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书名：对话当代  中国青年工笔名家邀请展作品集</w:t>
      </w:r>
    </w:p>
    <w:p>
      <w:r>
        <w:t>作者：河北省宁晋县河渠镇政府编</w:t>
      </w:r>
    </w:p>
    <w:p>
      <w:r>
        <w:t>出版社：天津：天津杨柳青画社</w:t>
      </w:r>
    </w:p>
    <w:p>
      <w:r>
        <w:t>出版日期：2011</w:t>
      </w:r>
    </w:p>
    <w:p>
      <w:r>
        <w:t>总页数：82</w:t>
      </w:r>
    </w:p>
    <w:p>
      <w:r>
        <w:t>更多请访问教客网: www.jiaokey.com</w:t>
      </w:r>
    </w:p>
    <w:p>
      <w:r>
        <w:t>对话当代  中国青年工笔名家邀请展作品集 评论地址：https://www.jiaokey.com/book/detail/12814532.html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