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有机化学问题详解  上</w:t>
      </w:r>
    </w:p>
    <w:p>
      <w:r>
        <w:rPr>
          <w:rFonts w:ascii="宋体" w:hAnsi="宋体" w:eastAsia="宋体"/>
          <w:sz w:val="24"/>
        </w:rPr>
        <w:t>R.T.莫里森，R.N.博伊德原著；洪雅夫，叶士敏译著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R.T.莫里森，R.N.博伊德原著；洪雅夫，叶士敏译著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本书出售、求购地址：https://www.jiaokey.com/book/detail/12820087.html</w:t>
      </w:r>
    </w:p>
    <w:p>
      <w:r>
        <w:t>更多相关图书推荐：https://www.jiaokey.com</w:t>
      </w:r>
    </w:p>
    <w:p>
      <w:r>
        <w:t>R.T.莫里森，R.N.博伊德原著；洪雅夫，叶士敏译著 其他作品：https://www.jiaokey.com/tag/R.T.莫里森，R.N.博伊德原著；洪雅夫，叶士敏译著.html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关键词搜索：https://www.jiaokey.com/tag/有机化学问题详解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