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书名：百病生于气  治病必先调气</w:t>
      </w:r>
    </w:p>
    <w:p>
      <w:r>
        <w:t>作者：张湖德，马烈光，王铁民主编</w:t>
      </w:r>
    </w:p>
    <w:p>
      <w:r>
        <w:t>出版社：北京：人民军医出版社</w:t>
      </w:r>
    </w:p>
    <w:p>
      <w:r>
        <w:t>出版日期：2011.09</w:t>
      </w:r>
    </w:p>
    <w:p>
      <w:r>
        <w:t>总页数：156</w:t>
      </w:r>
    </w:p>
    <w:p>
      <w:r>
        <w:t>更多请访问教客网: www.jiaokey.com</w:t>
      </w:r>
    </w:p>
    <w:p>
      <w:r>
        <w:t>百病生于气  治病必先调气 评论地址：https://www.jiaokey.com/book/detail/12827822.html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