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书名：神秘与虚无  布洛赫小说《维吉尔之死》的价值现象学阐释</w:t>
      </w:r>
    </w:p>
    <w:p>
      <w:r>
        <w:t>作者：梁锡江著</w:t>
      </w:r>
    </w:p>
    <w:p>
      <w:r>
        <w:t>出版社：长春：吉林大学出版社</w:t>
      </w:r>
    </w:p>
    <w:p>
      <w:r>
        <w:t>出版日期：2010.11</w:t>
      </w:r>
    </w:p>
    <w:p>
      <w:r>
        <w:t>总页数：219</w:t>
      </w:r>
    </w:p>
    <w:p>
      <w:r>
        <w:t>更多请访问教客网: www.jiaokey.com</w:t>
      </w:r>
    </w:p>
    <w:p>
      <w:r>
        <w:t>神秘与虚无  布洛赫小说《维吉尔之死》的价值现象学阐释 评论地址：https://www.jiaokey.com/book/detail/12831524.html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