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书名：论艺术原委与形象思维</w:t>
      </w:r>
    </w:p>
    <w:p>
      <w:r>
        <w:t>作者：杜松柏著</w:t>
      </w:r>
    </w:p>
    <w:p>
      <w:r>
        <w:t>出版社：台湾学生书局有限公司</w:t>
      </w:r>
    </w:p>
    <w:p>
      <w:r>
        <w:t>出版日期：2007</w:t>
      </w:r>
    </w:p>
    <w:p>
      <w:r>
        <w:t>总页数：275</w:t>
      </w:r>
    </w:p>
    <w:p>
      <w:r>
        <w:t>更多请访问教客网: www.jiaokey.com</w:t>
      </w:r>
    </w:p>
    <w:p>
      <w:r>
        <w:t>论艺术原委与形象思维 评论地址：https://www.jiaokey.com/book/detail/12834207.html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