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一学就会的100个象棋实战技巧</w:t>
      </w:r>
    </w:p>
    <w:p>
      <w:r>
        <w:rPr>
          <w:rFonts w:ascii="宋体" w:hAnsi="宋体" w:eastAsia="宋体"/>
          <w:sz w:val="24"/>
        </w:rPr>
        <w:t>李春平主编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一学就会的100个象棋实战技巧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本书出售、求购地址：https://www.jiaokey.com/book/detail/12840257.html</w:t>
      </w:r>
    </w:p>
    <w:p>
      <w:r>
        <w:t>更多相关图书推荐：https://www.jiaokey.com</w:t>
      </w:r>
    </w:p>
    <w:p>
      <w:r>
        <w:t>李春平主编 其他作品：https://www.jiaokey.com/tag/李春平主编.html</w:t>
      </w:r>
    </w:p>
    <w:p>
      <w:r>
        <w:t>化学出版社 出版图书：https://www.jiaokey.com/tag/化学出版社.html</w:t>
      </w:r>
    </w:p>
    <w:p>
      <w:r>
        <w:t>关键词搜索：https://www.jiaokey.com/tag/一学就会的100个象棋实战技巧.html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