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中国特色的循环经济发展研究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中国特色的循环经济发展研究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本书出售、求购地址：https://www.jiaokey.com/book/detail/12848813.html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关键词搜索：https://www.jiaokey.com/tag/中国特色的循环经济发展研究.html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