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书名：汇率变动对国际直接投资的影响研究</w:t>
      </w:r>
    </w:p>
    <w:p>
      <w:r>
        <w:t>作者：马翔著</w:t>
      </w:r>
    </w:p>
    <w:p>
      <w:r>
        <w:t>出版社：杭州：浙江大学出版社</w:t>
      </w:r>
    </w:p>
    <w:p>
      <w:r>
        <w:t>出版日期：2011.10</w:t>
      </w:r>
    </w:p>
    <w:p>
      <w:r>
        <w:t>总页数：162</w:t>
      </w:r>
    </w:p>
    <w:p>
      <w:r>
        <w:t>更多请访问教客网: www.jiaokey.com</w:t>
      </w:r>
    </w:p>
    <w:p>
      <w:r>
        <w:t>汇率变动对国际直接投资的影响研究 评论地址：https://www.jiaokey.com/book/detail/12871062.html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