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书名：辫子功  上</w:t>
      </w:r>
    </w:p>
    <w:p>
      <w:r>
        <w:t>作者：罗学渊改编；刘书军，冷萍绘画</w:t>
      </w:r>
    </w:p>
    <w:p>
      <w:r>
        <w:t>出版社：长沙：湖南美术出版社</w:t>
      </w:r>
    </w:p>
    <w:p>
      <w:r>
        <w:t>出版日期：1986.02</w:t>
      </w:r>
    </w:p>
    <w:p>
      <w:r>
        <w:t>总页数：94</w:t>
      </w:r>
    </w:p>
    <w:p>
      <w:r>
        <w:t>更多请访问教客网: www.jiaokey.com</w:t>
      </w:r>
    </w:p>
    <w:p>
      <w:r>
        <w:t>辫子功  上 评论地址：https://www.jiaokey.com/book/detail/12873880.html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