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信息资源组织与管理 第2版</w:t>
      </w:r>
    </w:p>
    <w:p>
      <w:r>
        <w:rPr>
          <w:rFonts w:ascii="宋体" w:hAnsi="宋体" w:eastAsia="宋体"/>
          <w:sz w:val="24"/>
        </w:rPr>
        <w:t>陈庄，刘加伶，成卫编著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信息资源组织与管理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陈庄，刘加伶，成卫编著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本书出售、求购地址：https://www.jiaokey.com/book/detail/12876512.html</w:t>
      </w:r>
    </w:p>
    <w:p>
      <w:r>
        <w:t>更多相关图书推荐：https://www.jiaokey.com</w:t>
      </w:r>
    </w:p>
    <w:p>
      <w:r>
        <w:t>陈庄，刘加伶，成卫编著 其他作品：https://www.jiaokey.com/tag/陈庄，刘加伶，成卫编著.html</w:t>
      </w:r>
    </w:p>
    <w:p>
      <w:r>
        <w:t>关键词搜索：https://www.jiaokey.com/tag/信息资源组织与管理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