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2010年经济与贸易评论  第5辑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2010年经济与贸易评论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本书出售、求购地址：https://www.jiaokey.com/book/detail/12877232.html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关键词搜索：https://www.jiaokey.com/tag/2010年经济与贸易评论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