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3447颗恒星平位置表  系统  FK5  历元  J2000·0年</w:t>
      </w:r>
    </w:p>
    <w:p>
      <w:r>
        <w:rPr>
          <w:rFonts w:ascii="宋体" w:hAnsi="宋体" w:eastAsia="宋体"/>
          <w:sz w:val="24"/>
        </w:rPr>
        <w:t>陕西省第四测绘大队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3447颗恒星平位置表  系统  FK5  历元  J2000·0年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陕西省第四测绘大队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陕西省第四测绘大队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本书出售、求购地址：https://www.jiaokey.com/book/detail/12883130.html</w:t>
      </w:r>
    </w:p>
    <w:p>
      <w:r>
        <w:t>更多相关图书推荐：https://www.jiaokey.com</w:t>
      </w:r>
    </w:p>
    <w:p>
      <w:r>
        <w:t>陕西省第四测绘大队 其他作品：https://www.jiaokey.com/tag/陕西省第四测绘大队.html</w:t>
      </w:r>
    </w:p>
    <w:p>
      <w:r>
        <w:t>陕西省第四测绘大队 出版图书：https://www.jiaokey.com/tag/陕西省第四测绘大队.html</w:t>
      </w:r>
    </w:p>
    <w:p>
      <w:r>
        <w:t>关键词搜索：https://www.jiaokey.com/tag/3447颗恒星平位置表  系统  FK5  历元  J2000·0年.html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