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书名：燕子吕三  上</w:t>
      </w:r>
    </w:p>
    <w:p>
      <w:r>
        <w:t>作者：檀林原著；毛永煌改编；聂秀公，王伯良，聂磊绘画</w:t>
      </w:r>
    </w:p>
    <w:p>
      <w:r>
        <w:t>出版社：南京：江苏美术出版社</w:t>
      </w:r>
    </w:p>
    <w:p>
      <w:r>
        <w:t>出版日期：1985</w:t>
      </w:r>
    </w:p>
    <w:p>
      <w:r>
        <w:t>总页数：158</w:t>
      </w:r>
    </w:p>
    <w:p>
      <w:r>
        <w:t>更多请访问教客网: www.jiaokey.com</w:t>
      </w:r>
    </w:p>
    <w:p>
      <w:r>
        <w:t>燕子吕三  上 评论地址：https://www.jiaokey.com/book/detail/12886150.html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