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中译本  低合金结构钢钢号及一般技术要求  30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出版日期：1956</w:t>
      </w:r>
    </w:p>
    <w:p>
      <w:r>
        <w:t>总页数：6</w:t>
      </w:r>
    </w:p>
    <w:p>
      <w:r>
        <w:t>更多请访问教客网: www.jiaokey.com</w:t>
      </w:r>
    </w:p>
    <w:p>
      <w:r>
        <w:t>国定全苏标准  中译本  低合金结构钢钢号及一般技术要求  30 评论地址：https://www.jiaokey.com/book/detail/12887296.html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