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中国城市办事指南系列丛书  黔南办事指南</w:t>
      </w:r>
    </w:p>
    <w:p>
      <w:r>
        <w:rPr>
          <w:rFonts w:ascii="宋体" w:hAnsi="宋体" w:eastAsia="宋体"/>
          <w:sz w:val="24"/>
        </w:rPr>
        <w:t>黔南州人民政府办公室编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中国城市办事指南系列丛书  黔南办事指南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黔南州人民政府办公室编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本书出售、求购地址：https://www.jiaokey.com/book/detail/12890510.html</w:t>
      </w:r>
    </w:p>
    <w:p>
      <w:r>
        <w:t>更多相关图书推荐：https://www.jiaokey.com</w:t>
      </w:r>
    </w:p>
    <w:p>
      <w:r>
        <w:t>黔南州人民政府办公室编 其他作品：https://www.jiaokey.com/tag/黔南州人民政府办公室编.html</w:t>
      </w:r>
    </w:p>
    <w:p>
      <w:r>
        <w:t>中国图书出版社 出版图书：https://www.jiaokey.com/tag/中国图书出版社.html</w:t>
      </w:r>
    </w:p>
    <w:p>
      <w:r>
        <w:t>关键词搜索：https://www.jiaokey.com/tag/中国城市办事指南系列丛书  黔南办事指南.html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