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书名：老钱  打破“富不过三”定律的守业法则</w:t>
      </w:r>
    </w:p>
    <w:p>
      <w:r>
        <w:t>作者：（美）奥尔德里奇著</w:t>
      </w:r>
    </w:p>
    <w:p>
      <w:r>
        <w:t>出版社：北京:金城出版社,2011.08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老钱  打破“富不过三”定律的守业法则 评论地址：https://www.jiaokey.com/book/detail/12892603.html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