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新课标模范英语强化阅读  初中．第1册</w:t>
      </w:r>
    </w:p>
    <w:p>
      <w:r>
        <w:rPr>
          <w:rFonts w:ascii="宋体" w:hAnsi="宋体" w:eastAsia="宋体"/>
          <w:sz w:val="24"/>
        </w:rPr>
        <w:t>（英）克特兰特（Ctrant，N.），刘道义主编；（英）维克斯（Vickers，C.）著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新课标模范英语强化阅读  初中．第1册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（英）克特兰特（Ctrant，N.），刘道义主编；（英）维克斯（Vickers，C.）著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本书出售、求购地址：https://www.jiaokey.com/book/detail/12897907.html</w:t>
      </w:r>
    </w:p>
    <w:p>
      <w:r>
        <w:t>更多相关图书推荐：https://www.jiaokey.com</w:t>
      </w:r>
    </w:p>
    <w:p>
      <w:r>
        <w:t>（英）克特兰特（Ctrant，N.），刘道义主编；（英）维克斯（Vickers，C.）著 其他作品：https://www.jiaokey.com/tag/（英）克特兰特（Ctrant，N.），刘道义主编；（英）维克斯（Vickers，C.）著.html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关键词搜索：https://www.jiaokey.com/tag/新课标模范英语强化阅读  初中．第1册.html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