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书名：张泽荣文存  对劳动主体和两级分配的理论探索</w:t>
      </w:r>
    </w:p>
    <w:p>
      <w:r>
        <w:t>作者：林凌，高宏德编</w:t>
      </w:r>
    </w:p>
    <w:p>
      <w:r>
        <w:t>出版社：成都：四川人民出版社</w:t>
      </w:r>
    </w:p>
    <w:p>
      <w:r>
        <w:t>出版日期：2005.07</w:t>
      </w:r>
    </w:p>
    <w:p>
      <w:r>
        <w:t>总页数：310</w:t>
      </w:r>
    </w:p>
    <w:p>
      <w:r>
        <w:t>更多请访问教客网: www.jiaokey.com</w:t>
      </w:r>
    </w:p>
    <w:p>
      <w:r>
        <w:t>张泽荣文存  对劳动主体和两级分配的理论探索 评论地址：https://www.jiaokey.com/book/detail/12901690.html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