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全面落实抓纲治国的战略决策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全面落实抓纲治国的战略决策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本书出售、求购地址：https://www.jiaokey.com/book/detail/12907733.html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关键词搜索：https://www.jiaokey.com/tag/全面落实抓纲治国的战略决策.html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