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第三次国内革命战争时期大事记  1945年8月-1949年9月</w:t>
      </w:r>
    </w:p>
    <w:p>
      <w:r>
        <w:rPr>
          <w:rFonts w:ascii="宋体" w:hAnsi="宋体" w:eastAsia="宋体"/>
          <w:sz w:val="24"/>
        </w:rPr>
        <w:t>中共福建省委党校图书资料室编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第三次国内革命战争时期大事记  1945年8月-1949年9月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本书出售、求购地址：https://www.jiaokey.com/book/detail/12907917.html</w:t>
      </w:r>
    </w:p>
    <w:p>
      <w:r>
        <w:t>更多相关图书推荐：https://www.jiaokey.com</w:t>
      </w:r>
    </w:p>
    <w:p>
      <w:r>
        <w:t>中共福建省委党校图书资料室编 其他作品：https://www.jiaokey.com/tag/中共福建省委党校图书资料室编.html</w:t>
      </w:r>
    </w:p>
    <w:p>
      <w:r>
        <w:t>关键词搜索：https://www.jiaokey.com/tag/第三次国内革命战争时期大事记  1945年8月-1949年9月.html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