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书影留踪  中国现代文学珍本选  以民国时期上海、香港出版物为例</w:t>
      </w:r>
    </w:p>
    <w:p>
      <w:r>
        <w:rPr>
          <w:rFonts w:ascii="宋体" w:hAnsi="宋体" w:eastAsia="宋体"/>
          <w:sz w:val="24"/>
        </w:rPr>
        <w:t>郑伯奇著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书影留踪  中国现代文学珍本选  以民国时期上海、香港出版物为例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本书出售、求购地址：https://www.jiaokey.com/book/detail/12908780.html</w:t>
      </w:r>
    </w:p>
    <w:p>
      <w:r>
        <w:t>更多相关图书推荐：https://www.jiaokey.com</w:t>
      </w:r>
    </w:p>
    <w:p>
      <w:r>
        <w:t>郑伯奇著 其他作品：https://www.jiaokey.com/tag/郑伯奇著.html</w:t>
      </w:r>
    </w:p>
    <w:p>
      <w:r>
        <w:t>关键词搜索：https://www.jiaokey.com/tag/书影留踪  中国现代文学珍本选  以民国时期上海、香港出版物为例.html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