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文化机构与艺术组成</w:t>
      </w:r>
    </w:p>
    <w:p>
      <w:r>
        <w:rPr>
          <w:rFonts w:ascii="宋体" w:hAnsi="宋体" w:eastAsia="宋体"/>
          <w:sz w:val="24"/>
        </w:rPr>
        <w:t>夏学理，沈中元，刘美芝，刘佳琦，黄淑晶合著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文化机构与艺术组成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夏学理，沈中元，刘美芝，刘佳琦，黄淑晶合著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本书出售、求购地址：https://www.jiaokey.com/book/detail/12909000.html</w:t>
      </w:r>
    </w:p>
    <w:p>
      <w:r>
        <w:t>更多相关图书推荐：https://www.jiaokey.com</w:t>
      </w:r>
    </w:p>
    <w:p>
      <w:r>
        <w:t>夏学理，沈中元，刘美芝，刘佳琦，黄淑晶合著 其他作品：https://www.jiaokey.com/tag/夏学理，沈中元，刘美芝，刘佳琦，黄淑晶合著.html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关键词搜索：https://www.jiaokey.com/tag/文化机构与艺术组成.html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