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信息资源开放与开发问题研究  基于信息权利全面保护的视域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信息资源开放与开发问题研究  基于信息权利全面保护的视域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本书出售、求购地址：https://www.jiaokey.com/book/detail/12910656.html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关键词搜索：https://www.jiaokey.com/tag/信息资源开放与开发问题研究  基于信息权利全面保护的视域.html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