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学生事务与社团辅导  第3辑</w:t>
      </w:r>
    </w:p>
    <w:p>
      <w:r>
        <w:rPr>
          <w:rFonts w:ascii="宋体" w:hAnsi="宋体" w:eastAsia="宋体"/>
          <w:sz w:val="24"/>
        </w:rPr>
        <w:t>林至善等著；何进财，张己任序；林至善主编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学生事务与社团辅导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林至善等著；何进财，张己任序；林至善主编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东吴大学学生事务处课外活动组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本书出售、求购地址：https://www.jiaokey.com/book/detail/12913041.html</w:t>
      </w:r>
    </w:p>
    <w:p>
      <w:r>
        <w:t>更多相关图书推荐：https://www.jiaokey.com</w:t>
      </w:r>
    </w:p>
    <w:p>
      <w:r>
        <w:t>林至善等著；何进财，张己任序；林至善主编 其他作品：https://www.jiaokey.com/tag/林至善等著；何进财，张己任序；林至善主编.html</w:t>
      </w:r>
    </w:p>
    <w:p>
      <w:r>
        <w:t>东吴大学学生事务处课外活动组 出版图书：https://www.jiaokey.com/tag/东吴大学学生事务处课外活动组.html</w:t>
      </w:r>
    </w:p>
    <w:p>
      <w:r>
        <w:t>关键词搜索：https://www.jiaokey.com/tag/学生事务与社团辅导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