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新闻媒体与两岸交流</w:t>
      </w:r>
    </w:p>
    <w:p>
      <w:r>
        <w:rPr>
          <w:rFonts w:ascii="宋体" w:hAnsi="宋体" w:eastAsia="宋体"/>
          <w:sz w:val="24"/>
        </w:rPr>
        <w:t>大陆事务暨政策研究基金会主编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新闻媒体与两岸交流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大陆事务暨政策研究基金会主编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本书出售、求购地址：https://www.jiaokey.com/book/detail/12913101.html</w:t>
      </w:r>
    </w:p>
    <w:p>
      <w:r>
        <w:t>更多相关图书推荐：https://www.jiaokey.com</w:t>
      </w:r>
    </w:p>
    <w:p>
      <w:r>
        <w:t>大陆事务暨政策研究基金会主编 其他作品：https://www.jiaokey.com/tag/大陆事务暨政策研究基金会主编.html</w:t>
      </w:r>
    </w:p>
    <w:p>
      <w:r>
        <w:t>台湾学生书局 出版图书：https://www.jiaokey.com/tag/台湾学生书局.html</w:t>
      </w:r>
    </w:p>
    <w:p>
      <w:r>
        <w:t>关键词搜索：https://www.jiaokey.com/tag/新闻媒体与两岸交流.html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