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行政诉讼法分解适用集成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行政诉讼法分解适用集成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本书出售、求购地址：https://www.jiaokey.com/book/detail/12918205.html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关键词搜索：https://www.jiaokey.com/tag/行政诉讼法分解适用集成.html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