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客采三脚采茶戏选读</w:t>
      </w:r>
    </w:p>
    <w:p>
      <w:r>
        <w:rPr>
          <w:rFonts w:ascii="宋体" w:hAnsi="宋体" w:eastAsia="宋体"/>
          <w:sz w:val="24"/>
        </w:rPr>
        <w:t>曾先枝，郑荣兴编著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客采三脚采茶戏选读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曾先枝，郑荣兴编著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本书出售、求购地址：https://www.jiaokey.com/book/detail/12920116.html</w:t>
      </w:r>
    </w:p>
    <w:p>
      <w:r>
        <w:t>更多相关图书推荐：https://www.jiaokey.com</w:t>
      </w:r>
    </w:p>
    <w:p>
      <w:r>
        <w:t>曾先枝，郑荣兴编著 其他作品：https://www.jiaokey.com/tag/曾先枝，郑荣兴编著.html</w:t>
      </w:r>
    </w:p>
    <w:p>
      <w:r>
        <w:t>国立台湾戏剧学院 出版图书：https://www.jiaokey.com/tag/国立台湾戏剧学院.html</w:t>
      </w:r>
    </w:p>
    <w:p>
      <w:r>
        <w:t>关键词搜索：https://www.jiaokey.com/tag/客采三脚采茶戏选读.html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