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避险基金</w:t>
      </w:r>
    </w:p>
    <w:p>
      <w:r>
        <w:rPr>
          <w:rFonts w:ascii="宋体" w:hAnsi="宋体" w:eastAsia="宋体"/>
          <w:sz w:val="24"/>
        </w:rPr>
        <w:t>西蒙·玻拉，丹尼斯·马塞堤著；李玉如译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避险基金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西蒙·玻拉，丹尼斯·马塞堤著；李玉如译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财团法人台湾金融研训院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本书出售、求购地址：https://www.jiaokey.com/book/detail/12922784.html</w:t>
      </w:r>
    </w:p>
    <w:p>
      <w:r>
        <w:t>更多相关图书推荐：https://www.jiaokey.com</w:t>
      </w:r>
    </w:p>
    <w:p>
      <w:r>
        <w:t>西蒙·玻拉，丹尼斯·马塞堤著；李玉如译 其他作品：https://www.jiaokey.com/tag/西蒙·玻拉，丹尼斯·马塞堤著；李玉如译.html</w:t>
      </w:r>
    </w:p>
    <w:p>
      <w:r>
        <w:t>财团法人台湾金融研训院 出版图书：https://www.jiaokey.com/tag/财团法人台湾金融研训院.html</w:t>
      </w:r>
    </w:p>
    <w:p>
      <w:r>
        <w:t>关键词搜索：https://www.jiaokey.com/tag/避险基金.html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