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丹东市农村文化工作暨边境文化长廊建设现场会经验汇编</w:t>
      </w:r>
    </w:p>
    <w:p>
      <w:r>
        <w:rPr>
          <w:rFonts w:ascii="宋体" w:hAnsi="宋体" w:eastAsia="宋体"/>
          <w:sz w:val="24"/>
        </w:rPr>
        <w:t>丹东市文化局编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丹东市农村文化工作暨边境文化长廊建设现场会经验汇编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本书出售、求购地址：https://www.jiaokey.com/book/detail/12924530.html</w:t>
      </w:r>
    </w:p>
    <w:p>
      <w:r>
        <w:t>更多相关图书推荐：https://www.jiaokey.com</w:t>
      </w:r>
    </w:p>
    <w:p>
      <w:r>
        <w:t>丹东市文化局编 其他作品：https://www.jiaokey.com/tag/丹东市文化局编.html</w:t>
      </w:r>
    </w:p>
    <w:p>
      <w:r>
        <w:t>丹东市文化局 出版图书：https://www.jiaokey.com/tag/丹东市文化局.html</w:t>
      </w:r>
    </w:p>
    <w:p>
      <w:r>
        <w:t>关键词搜索：https://www.jiaokey.com/tag/丹东市农村文化工作暨边境文化长廊建设现场会经验汇编.html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