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书名：多元文化背景下青少年价值观培养研究</w:t>
      </w:r>
    </w:p>
    <w:p>
      <w:r>
        <w:t>作者：林岳新著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总页数：253</w:t>
      </w:r>
    </w:p>
    <w:p>
      <w:r>
        <w:t>更多请访问教客网: www.jiaokey.com</w:t>
      </w:r>
    </w:p>
    <w:p>
      <w:r>
        <w:t>多元文化背景下青少年价值观培养研究 评论地址：https://www.jiaokey.com/book/detail/12926762.html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