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书名：现代金融工程原理  一般均衡方法及其应用</w:t>
      </w:r>
    </w:p>
    <w:p>
      <w:r>
        <w:t>作者：王春发著</w:t>
      </w:r>
    </w:p>
    <w:p>
      <w:r>
        <w:t>出版社：南昌：江西科学技术出版社</w:t>
      </w:r>
    </w:p>
    <w:p>
      <w:r>
        <w:t>出版日期：2002.11</w:t>
      </w:r>
    </w:p>
    <w:p>
      <w:r>
        <w:t>总页数：133</w:t>
      </w:r>
    </w:p>
    <w:p>
      <w:r>
        <w:t>更多请访问教客网: www.jiaokey.com</w:t>
      </w:r>
    </w:p>
    <w:p>
      <w:r>
        <w:t>现代金融工程原理  一般均衡方法及其应用 评论地址：https://www.jiaokey.com/book/detail/12928455.html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