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婚外情与其他娱乐</w:t>
      </w:r>
    </w:p>
    <w:p>
      <w:r>
        <w:rPr>
          <w:rFonts w:ascii="宋体" w:hAnsi="宋体" w:eastAsia="宋体"/>
          <w:sz w:val="24"/>
        </w:rPr>
        <w:t>（英）提姆·帕克斯（Tim Parks）著；陈静芳译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婚外情与其他娱乐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（英）提姆·帕克斯（Tim Parks）著；陈静芳译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本书出售、求购地址：https://www.jiaokey.com/book/detail/12933455.html</w:t>
      </w:r>
    </w:p>
    <w:p>
      <w:r>
        <w:t>更多相关图书推荐：https://www.jiaokey.com</w:t>
      </w:r>
    </w:p>
    <w:p>
      <w:r>
        <w:t>（英）提姆·帕克斯（Tim Parks）著；陈静芳译 其他作品：https://www.jiaokey.com/tag/（英）提姆·帕克斯（Tim Parks）著；陈静芳译.html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关键词搜索：https://www.jiaokey.com/tag/婚外情与其他娱乐.html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