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酒瓮的故乡  苗栗酒瓮的历史与文化特色</w:t>
      </w:r>
    </w:p>
    <w:p>
      <w:r>
        <w:rPr>
          <w:rFonts w:ascii="宋体" w:hAnsi="宋体" w:eastAsia="宋体"/>
          <w:sz w:val="24"/>
        </w:rPr>
        <w:t>邓淑慧著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酒瓮的故乡  苗栗酒瓮的历史与文化特色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本书出售、求购地址：https://www.jiaokey.com/book/detail/12935619.html</w:t>
      </w:r>
    </w:p>
    <w:p>
      <w:r>
        <w:t>更多相关图书推荐：https://www.jiaokey.com</w:t>
      </w:r>
    </w:p>
    <w:p>
      <w:r>
        <w:t>邓淑慧著 其他作品：https://www.jiaokey.com/tag/邓淑慧著.html</w:t>
      </w:r>
    </w:p>
    <w:p>
      <w:r>
        <w:t>苗栗县文化局 出版图书：https://www.jiaokey.com/tag/苗栗县文化局.html</w:t>
      </w:r>
    </w:p>
    <w:p>
      <w:r>
        <w:t>关键词搜索：https://www.jiaokey.com/tag/酒瓮的故乡  苗栗酒瓮的历史与文化特色.html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