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书名：在河南和陕西两地利用大众媒体影响和改变青少年性与生殖健康的观念和行为项目评估报告</w:t>
      </w:r>
    </w:p>
    <w:p>
      <w:r>
        <w:t>作者：云南生育健康研究会</w:t>
      </w:r>
    </w:p>
    <w:p>
      <w:r>
        <w:t>出版社：昆明医学字健康与发展研究所</w:t>
      </w:r>
    </w:p>
    <w:p>
      <w:r>
        <w:t>出版日期：2005.09</w:t>
      </w:r>
    </w:p>
    <w:p>
      <w:r>
        <w:t>总页数：122</w:t>
      </w:r>
    </w:p>
    <w:p>
      <w:r>
        <w:t>更多请访问教客网: www.jiaokey.com</w:t>
      </w:r>
    </w:p>
    <w:p>
      <w:r>
        <w:t>在河南和陕西两地利用大众媒体影响和改变青少年性与生殖健康的观念和行为项目评估报告 评论地址：https://www.jiaokey.com/book/detail/12935700.html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