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员工关系管理  第2版</w:t>
      </w:r>
    </w:p>
    <w:p>
      <w:r>
        <w:rPr>
          <w:rFonts w:ascii="宋体" w:hAnsi="宋体" w:eastAsia="宋体"/>
          <w:sz w:val="24"/>
        </w:rPr>
        <w:t>程延园,中国人民大学劳动人事学院组织 著 · 教客网电子书</w:t>
      </w:r>
    </w:p>
    <w:p>
      <w:r>
        <w:t>找书就上教客网 —— www.jiaokey.com</w:t>
      </w:r>
    </w:p>
    <w:p/>
    <w:p>
      <w:r>
        <w:drawing>
          <wp:inline xmlns:a="http://schemas.openxmlformats.org/drawingml/2006/main" xmlns:pic="http://schemas.openxmlformats.org/drawingml/2006/picture">
            <wp:extent cx="2743200" cy="3776133"/>
            <wp:docPr id="1" name="Picture 1"/>
            <wp:cNvGraphicFramePr>
              <a:graphicFrameLocks noChangeAspect="1"/>
            </wp:cNvGraphicFramePr>
            <a:graphic>
              <a:graphicData uri="http://schemas.openxmlformats.org/drawingml/2006/picture">
                <pic:pic>
                  <pic:nvPicPr>
                    <pic:cNvPr id="0" name="12938549.jpg"/>
                    <pic:cNvPicPr/>
                  </pic:nvPicPr>
                  <pic:blipFill>
                    <a:blip r:embed="rId9"/>
                    <a:stretch>
                      <a:fillRect/>
                    </a:stretch>
                  </pic:blipFill>
                  <pic:spPr>
                    <a:xfrm>
                      <a:off x="0" y="0"/>
                      <a:ext cx="2743200" cy="3776133"/>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员工关系管理  第2版</w:t>
            </w:r>
          </w:p>
        </w:tc>
      </w:tr>
      <w:tr>
        <w:tc>
          <w:tcPr>
            <w:tcW w:type="dxa" w:w="4320"/>
          </w:tcPr>
          <w:p>
            <w:r>
              <w:t>作者</w:t>
            </w:r>
          </w:p>
        </w:tc>
        <w:tc>
          <w:tcPr>
            <w:tcW w:type="dxa" w:w="4320"/>
          </w:tcPr>
          <w:p>
            <w:r>
              <w:t>程延园,中国人民大学劳动人事学院组织</w:t>
            </w:r>
          </w:p>
        </w:tc>
      </w:tr>
      <w:tr>
        <w:tc>
          <w:tcPr>
            <w:tcW w:type="dxa" w:w="4320"/>
          </w:tcPr>
          <w:p>
            <w:r>
              <w:t>出版社</w:t>
            </w:r>
          </w:p>
        </w:tc>
        <w:tc>
          <w:tcPr>
            <w:tcW w:type="dxa" w:w="4320"/>
          </w:tcPr>
          <w:p>
            <w:r>
              <w:t>上海：复旦大学出版社</w:t>
            </w:r>
          </w:p>
        </w:tc>
      </w:tr>
      <w:tr>
        <w:tc>
          <w:tcPr>
            <w:tcW w:type="dxa" w:w="4320"/>
          </w:tcPr>
          <w:p>
            <w:r>
              <w:t>ISBN</w:t>
            </w:r>
          </w:p>
        </w:tc>
        <w:tc>
          <w:tcPr>
            <w:tcW w:type="dxa" w:w="4320"/>
          </w:tcPr>
          <w:p>
            <w:r>
              <w:t>9787309063806</w:t>
            </w:r>
          </w:p>
        </w:tc>
      </w:tr>
      <w:tr>
        <w:tc>
          <w:tcPr>
            <w:tcW w:type="dxa" w:w="4320"/>
          </w:tcPr>
          <w:p>
            <w:r>
              <w:t>出版日期</w:t>
            </w:r>
          </w:p>
        </w:tc>
        <w:tc>
          <w:tcPr>
            <w:tcW w:type="dxa" w:w="4320"/>
          </w:tcPr>
          <w:p>
            <w:r>
              <w:t>2008-12-01</w:t>
            </w:r>
          </w:p>
        </w:tc>
      </w:tr>
      <w:tr>
        <w:tc>
          <w:tcPr>
            <w:tcW w:type="dxa" w:w="4320"/>
          </w:tcPr>
          <w:p>
            <w:r>
              <w:t>页数</w:t>
            </w:r>
          </w:p>
        </w:tc>
        <w:tc>
          <w:tcPr>
            <w:tcW w:type="dxa" w:w="4320"/>
          </w:tcPr>
          <w:p>
            <w:r>
              <w:t>279</w:t>
            </w:r>
          </w:p>
        </w:tc>
      </w:tr>
      <w:tr>
        <w:tc>
          <w:tcPr>
            <w:tcW w:type="dxa" w:w="4320"/>
          </w:tcPr>
          <w:p>
            <w:r>
              <w:t>价格</w:t>
            </w:r>
          </w:p>
        </w:tc>
        <w:tc>
          <w:tcPr>
            <w:tcW w:type="dxa" w:w="4320"/>
          </w:tcPr>
          <w:p>
            <w:r/>
          </w:p>
        </w:tc>
      </w:tr>
      <w:tr>
        <w:tc>
          <w:tcPr>
            <w:tcW w:type="dxa" w:w="4320"/>
          </w:tcPr>
          <w:p>
            <w:r>
              <w:t>关键词</w:t>
            </w:r>
          </w:p>
        </w:tc>
        <w:tc>
          <w:tcPr>
            <w:tcW w:type="dxa" w:w="4320"/>
          </w:tcPr>
          <w:p>
            <w:r>
              <w:t>企业管理-人事管理</w:t>
            </w:r>
          </w:p>
        </w:tc>
      </w:tr>
      <w:tr>
        <w:tc>
          <w:tcPr>
            <w:tcW w:type="dxa" w:w="4320"/>
          </w:tcPr>
          <w:p>
            <w:r>
              <w:t>分类</w:t>
            </w:r>
          </w:p>
        </w:tc>
        <w:tc>
          <w:tcPr>
            <w:tcW w:type="dxa" w:w="4320"/>
          </w:tcPr>
          <w:p>
            <w:r>
              <w:t>企业计划与经营决策</w:t>
            </w:r>
          </w:p>
        </w:tc>
      </w:tr>
    </w:tbl>
    <w:p/>
    <w:p>
      <w:pPr>
        <w:pStyle w:val="Heading1"/>
      </w:pPr>
      <w:r>
        <w:t>图书介绍</w:t>
      </w:r>
    </w:p>
    <w:p>
      <w:r>
        <w:t>本书是高校人力资源管理、劳动经济、经济管理等专业的基础课教材。本书第一版2004年底出版，在员工关系领域产生了广泛影响，受到本领域研究者、学生以及实际部门的广泛关注和好评。笔者在第一版的基础上对该书进行了重新修订，并根据新的环境和变化，做了大量的修改和补充。对新时期企业员工关系协调机制从理论和实践方面进行了有益的探索和研究。本书第二版的主要创新是：1．理论性和系统性。本书比较全面系统反映了当前市场经济国家员工关系的理论、制度、模式、价值判断以及实践模式，在一定程度上填补了我国在这一领域的空白，实现了国内研究与国际的接轨。2．体系结构完整、规范。本书按照“理论、雇佣关系的实践”脉络，系统地介绍分析了员工关系制度理论和实践问题，整体结构完整、规范。3．理论与实践均衡结合。本书借鉴了按照国际通行的雇佣关系理论分析框架，分析了企业员工关系管理的现实问题。通过对典型案例的分析，研究了我国员工关系面临的问题，并从技术和方法上提出了改进建议，在一定程度上较好地满足了当前员工关系管理的实际需要。本书共十三章，包括第一章员工关系管理导论、第二章员工关系理论、第三章劳动关系的历史和制度背景、第四章企业用工形式、第五章人员招聘管理、第六章培训和保密制度、第七章雇员劳动权利保护、第八章沟通政策和技能、第九章纪律管理、第十章通过集体谈判管理员工关系、第十一章离职与人员退出、第十二章劳动合同解除和终止、第十三章劳动争议的预防和处理。本书适合高等院校经济类、管理类专业师生作为教材使用，同时亦适合所有对人力资源管理有兴趣的人士阅读。</w:t>
      </w:r>
    </w:p>
    <w:p/>
    <w:p>
      <w:r>
        <w:t>本书出售、求购地址：https://www.jiaokey.com/book/detail/12938549.html</w:t>
      </w:r>
    </w:p>
    <w:p>
      <w:r>
        <w:t>更多企业计划与经营决策图书推荐：https://www.jiaokey.com</w:t>
      </w:r>
    </w:p>
    <w:p>
      <w:r>
        <w:t>程延园,中国人民大学劳动人事学院组织 其他作品：https://www.jiaokey.com/tag/程延园,中国人民大学劳动人事学院组织.html</w:t>
      </w:r>
    </w:p>
    <w:p>
      <w:r>
        <w:t>上海：复旦大学出版社 出版图书：https://www.jiaokey.com/tag/上海：复旦大学出版社.html</w:t>
      </w:r>
    </w:p>
    <w:p>
      <w:r>
        <w:t>关键词搜索：https://www.jiaokey.com/tag/企业管理-人事管理.html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