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知识管理</w:t>
      </w:r>
    </w:p>
    <w:p>
      <w:r>
        <w:rPr>
          <w:rFonts w:ascii="宋体" w:hAnsi="宋体" w:eastAsia="宋体"/>
          <w:sz w:val="24"/>
        </w:rPr>
        <w:t>Elias M.Awad，Hassan M.Ghaziri著；谭大纯，谢德鑫审阅；谢德鑫等译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Elias M.Awad，Hassan M.Ghaziri著；谭大纯，谢德鑫审阅；谢德鑫等译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台湾培生教育出版股份有限公司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本书出售、求购地址：https://www.jiaokey.com/book/detail/12940285.html</w:t>
      </w:r>
    </w:p>
    <w:p>
      <w:r>
        <w:t>更多相关图书推荐：https://www.jiaokey.com</w:t>
      </w:r>
    </w:p>
    <w:p>
      <w:r>
        <w:t>Elias M.Awad，Hassan M.Ghaziri著；谭大纯，谢德鑫审阅；谢德鑫等译 其他作品：https://www.jiaokey.com/tag/Elias M.Awad，Hassan M.Ghaziri著；谭大纯，谢德鑫审阅；谢德鑫等译.html</w:t>
      </w:r>
    </w:p>
    <w:p>
      <w:r>
        <w:t>台湾培生教育出版股份有限公司 出版图书：https://www.jiaokey.com/tag/台湾培生教育出版股份有限公司.html</w:t>
      </w:r>
    </w:p>
    <w:p>
      <w:r>
        <w:t>关键词搜索：https://www.jiaokey.com/tag/知识管理.html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