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环经研究报告  企业成本降低策略</w:t>
      </w:r>
    </w:p>
    <w:p>
      <w:r>
        <w:rPr>
          <w:rFonts w:ascii="宋体" w:hAnsi="宋体" w:eastAsia="宋体"/>
          <w:sz w:val="24"/>
        </w:rPr>
        <w:t>占部都美著；赵归林编译；林建山审校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环经研究报告  企业成本降低策略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占部都美著；赵归林编译；林建山审校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本书出售、求购地址：https://www.jiaokey.com/book/detail/12940422.html</w:t>
      </w:r>
    </w:p>
    <w:p>
      <w:r>
        <w:t>更多相关图书推荐：https://www.jiaokey.com</w:t>
      </w:r>
    </w:p>
    <w:p>
      <w:r>
        <w:t>占部都美著；赵归林编译；林建山审校 其他作品：https://www.jiaokey.com/tag/占部都美著；赵归林编译；林建山审校.html</w:t>
      </w:r>
    </w:p>
    <w:p>
      <w:r>
        <w:t>环球经济社 出版图书：https://www.jiaokey.com/tag/环球经济社.html</w:t>
      </w:r>
    </w:p>
    <w:p>
      <w:r>
        <w:t>关键词搜索：https://www.jiaokey.com/tag/环经研究报告  企业成本降低策略.html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