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香港特别行政区中学资料手册  修正版</w:t>
      </w:r>
    </w:p>
    <w:p>
      <w:r>
        <w:rPr>
          <w:rFonts w:ascii="宋体" w:hAnsi="宋体" w:eastAsia="宋体"/>
          <w:sz w:val="24"/>
        </w:rPr>
        <w:t>贺国强主编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香港特别行政区中学资料手册  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香港浸会大学教学发展中心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本书出售、求购地址：https://www.jiaokey.com/book/detail/12946385.html</w:t>
      </w:r>
    </w:p>
    <w:p>
      <w:r>
        <w:t>更多相关图书推荐：https://www.jiaokey.com</w:t>
      </w:r>
    </w:p>
    <w:p>
      <w:r>
        <w:t>贺国强主编 其他作品：https://www.jiaokey.com/tag/贺国强主编.html</w:t>
      </w:r>
    </w:p>
    <w:p>
      <w:r>
        <w:t>香港浸会大学教学发展中心 出版图书：https://www.jiaokey.com/tag/香港浸会大学教学发展中心.html</w:t>
      </w:r>
    </w:p>
    <w:p>
      <w:r>
        <w:t>关键词搜索：https://www.jiaokey.com/tag/香港特别行政区中学资料手册  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