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金融衍生产品的数学模型</w:t>
      </w:r>
    </w:p>
    <w:p>
      <w:r>
        <w:rPr>
          <w:rFonts w:ascii="宋体" w:hAnsi="宋体" w:eastAsia="宋体"/>
          <w:sz w:val="24"/>
        </w:rPr>
        <w:t>郭宇权著；张寄洲，边保军，徐承龙等译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金融衍生产品的数学模型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郭宇权著；张寄洲，边保军，徐承龙等译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本书出售、求购地址：https://www.jiaokey.com/book/detail/12959986.html</w:t>
      </w:r>
    </w:p>
    <w:p>
      <w:r>
        <w:t>更多相关图书推荐：https://www.jiaokey.com</w:t>
      </w:r>
    </w:p>
    <w:p>
      <w:r>
        <w:t>郭宇权著；张寄洲，边保军，徐承龙等译 其他作品：https://www.jiaokey.com/tag/郭宇权著；张寄洲，边保军，徐承龙等译.html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关键词搜索：https://www.jiaokey.com/tag/金融衍生产品的数学模型.html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