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书名：中国金融业监管制度改革研究  基于金融混业经营视角重新思索</w:t>
      </w:r>
    </w:p>
    <w:p>
      <w:r>
        <w:t>作者：巫文勇著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总页数：305</w:t>
      </w:r>
    </w:p>
    <w:p>
      <w:r>
        <w:t>更多请访问教客网: www.jiaokey.com</w:t>
      </w:r>
    </w:p>
    <w:p>
      <w:r>
        <w:t>中国金融业监管制度改革研究  基于金融混业经营视角重新思索 评论地址：https://www.jiaokey.com/book/detail/12960317.html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