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书名：创意绘画  综合材料篇</w:t>
      </w:r>
    </w:p>
    <w:p>
      <w:r>
        <w:t>作者：刘素君主编</w:t>
      </w:r>
    </w:p>
    <w:p>
      <w:r>
        <w:t>出版社：武汉：湖北美术出版社</w:t>
      </w:r>
    </w:p>
    <w:p>
      <w:r>
        <w:t>出版日期：2010.02</w:t>
      </w:r>
    </w:p>
    <w:p>
      <w:r>
        <w:t>总页数：95</w:t>
      </w:r>
    </w:p>
    <w:p>
      <w:r>
        <w:t>更多请访问教客网: www.jiaokey.com</w:t>
      </w:r>
    </w:p>
    <w:p>
      <w:r>
        <w:t>创意绘画  综合材料篇 评论地址：https://www.jiaokey.com/book/detail/12964745.html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