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河山如画  顺德名家山水画写生邀请展作品集</w:t>
      </w:r>
    </w:p>
    <w:p>
      <w:r>
        <w:rPr>
          <w:rFonts w:ascii="宋体" w:hAnsi="宋体" w:eastAsia="宋体"/>
          <w:sz w:val="24"/>
        </w:rPr>
        <w:t>顺德美术家协会，文翰艺术馆编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河山如画  顺德名家山水画写生邀请展作品集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顺德美术家协会，文翰艺术馆编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本书出售、求购地址：https://www.jiaokey.com/book/detail/12968104.html</w:t>
      </w:r>
    </w:p>
    <w:p>
      <w:r>
        <w:t>更多相关图书推荐：https://www.jiaokey.com</w:t>
      </w:r>
    </w:p>
    <w:p>
      <w:r>
        <w:t>顺德美术家协会，文翰艺术馆编 其他作品：https://www.jiaokey.com/tag/顺德美术家协会，文翰艺术馆编.html</w:t>
      </w:r>
    </w:p>
    <w:p>
      <w:r>
        <w:t>关键词搜索：https://www.jiaokey.com/tag/河山如画  顺德名家山水画写生邀请展作品集.html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