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唤醒敬畏  发生深刻转变的个人传奇</w:t>
      </w:r>
    </w:p>
    <w:p>
      <w:r>
        <w:rPr>
          <w:rFonts w:ascii="宋体" w:hAnsi="宋体" w:eastAsia="宋体"/>
          <w:sz w:val="24"/>
        </w:rPr>
        <w:t>科克·施奈德著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唤醒敬畏  发生深刻转变的个人传奇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科克·施奈德著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本书出售、求购地址：https://www.jiaokey.com/book/detail/12970833.html</w:t>
      </w:r>
    </w:p>
    <w:p>
      <w:r>
        <w:t>更多相关图书推荐：https://www.jiaokey.com</w:t>
      </w:r>
    </w:p>
    <w:p>
      <w:r>
        <w:t>科克·施奈德著 其他作品：https://www.jiaokey.com/tag/科克·施奈德著.html</w:t>
      </w:r>
    </w:p>
    <w:p>
      <w:r>
        <w:t>机械工业出版社 出版图书：https://www.jiaokey.com/tag/机械工业出版社.html</w:t>
      </w:r>
    </w:p>
    <w:p>
      <w:r>
        <w:t>关键词搜索：https://www.jiaokey.com/tag/唤醒敬畏  发生深刻转变的个人传奇.html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