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书名：中国预算体制与儿童教育卫生服务筹资</w:t>
      </w:r>
    </w:p>
    <w:p>
      <w:r>
        <w:t>作者：王小林，梅鸿主编</w:t>
      </w:r>
    </w:p>
    <w:p>
      <w:r>
        <w:t>出版社：联合国儿童基金会</w:t>
      </w:r>
    </w:p>
    <w:p>
      <w:r>
        <w:t>出版日期：2006.11</w:t>
      </w:r>
    </w:p>
    <w:p>
      <w:r>
        <w:t>总页数：270</w:t>
      </w:r>
    </w:p>
    <w:p>
      <w:r>
        <w:t>更多请访问教客网: www.jiaokey.com</w:t>
      </w:r>
    </w:p>
    <w:p>
      <w:r>
        <w:t>中国预算体制与儿童教育卫生服务筹资 评论地址：https://www.jiaokey.com/book/detail/12973121.html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