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挑战巅峯  32位成功人物奋励过程</w:t>
      </w:r>
    </w:p>
    <w:p>
      <w:r>
        <w:rPr>
          <w:rFonts w:ascii="宋体" w:hAnsi="宋体" w:eastAsia="宋体"/>
          <w:sz w:val="24"/>
        </w:rPr>
        <w:t>孙怀萱编著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挑战巅峯  32位成功人物奋励过程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本书出售、求购地址：https://www.jiaokey.com/book/detail/12978280.html</w:t>
      </w:r>
    </w:p>
    <w:p>
      <w:r>
        <w:t>更多相关图书推荐：https://www.jiaokey.com</w:t>
      </w:r>
    </w:p>
    <w:p>
      <w:r>
        <w:t>孙怀萱编著 其他作品：https://www.jiaokey.com/tag/孙怀萱编著.html</w:t>
      </w:r>
    </w:p>
    <w:p>
      <w:r>
        <w:t>成智出版社 出版图书：https://www.jiaokey.com/tag/成智出版社.html</w:t>
      </w:r>
    </w:p>
    <w:p>
      <w:r>
        <w:t>关键词搜索：https://www.jiaokey.com/tag/挑战巅峯  32位成功人物奋励过程.html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