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企业纳税会计实务指南 餐饮企业</w:t>
      </w:r>
    </w:p>
    <w:p>
      <w:r>
        <w:rPr>
          <w:rFonts w:ascii="宋体" w:hAnsi="宋体" w:eastAsia="宋体"/>
          <w:sz w:val="24"/>
        </w:rPr>
        <w:t>曾靖编著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企业纳税会计实务指南 餐饮企业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本书出售、求购地址：https://www.jiaokey.com/book/detail/12980477.html</w:t>
      </w:r>
    </w:p>
    <w:p>
      <w:r>
        <w:t>更多相关图书推荐：https://www.jiaokey.com</w:t>
      </w:r>
    </w:p>
    <w:p>
      <w:r>
        <w:t>曾靖编著 其他作品：https://www.jiaokey.com/tag/曾靖编著.html</w:t>
      </w:r>
    </w:p>
    <w:p>
      <w:r>
        <w:t>关键词搜索：https://www.jiaokey.com/tag/企业纳税会计实务指南 餐饮企业.html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