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当代书画研究系列  大家风范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当代书画研究系列  大家风范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本书出售、求购地址：https://www.jiaokey.com/book/detail/12985138.html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关键词搜索：https://www.jiaokey.com/tag/当代书画研究系列  大家风范.html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