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顺德老干部书画会会员作品选</w:t>
      </w:r>
    </w:p>
    <w:p>
      <w:r>
        <w:rPr>
          <w:rFonts w:ascii="宋体" w:hAnsi="宋体" w:eastAsia="宋体"/>
          <w:sz w:val="24"/>
        </w:rPr>
        <w:t>麦宝霖主编；黄毅，罗赐德副主编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顺德老干部书画会会员作品选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麦宝霖主编；黄毅，罗赐德副主编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本书出售、求购地址：https://www.jiaokey.com/book/detail/12985183.html</w:t>
      </w:r>
    </w:p>
    <w:p>
      <w:r>
        <w:t>更多相关图书推荐：https://www.jiaokey.com</w:t>
      </w:r>
    </w:p>
    <w:p>
      <w:r>
        <w:t>麦宝霖主编；黄毅，罗赐德副主编 其他作品：https://www.jiaokey.com/tag/麦宝霖主编；黄毅，罗赐德副主编.html</w:t>
      </w:r>
    </w:p>
    <w:p>
      <w:r>
        <w:t>关键词搜索：https://www.jiaokey.com/tag/顺德老干部书画会会员作品选.html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