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凤城谜苑  梁源先生专集</w:t>
      </w:r>
    </w:p>
    <w:p>
      <w:r>
        <w:rPr>
          <w:rFonts w:ascii="宋体" w:hAnsi="宋体" w:eastAsia="宋体"/>
          <w:sz w:val="24"/>
        </w:rPr>
        <w:t>陈雨佳主编；姚松滔，植成副主编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凤城谜苑  梁源先生专集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陈雨佳主编；姚松滔，植成副主编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本书出售、求购地址：https://www.jiaokey.com/book/detail/12985294.html</w:t>
      </w:r>
    </w:p>
    <w:p>
      <w:r>
        <w:t>更多相关图书推荐：https://www.jiaokey.com</w:t>
      </w:r>
    </w:p>
    <w:p>
      <w:r>
        <w:t>陈雨佳主编；姚松滔，植成副主编 其他作品：https://www.jiaokey.com/tag/陈雨佳主编；姚松滔，植成副主编.html</w:t>
      </w:r>
    </w:p>
    <w:p>
      <w:r>
        <w:t>关键词搜索：https://www.jiaokey.com/tag/凤城谜苑  梁源先生专集.html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