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林锡洪画集</w:t>
      </w:r>
    </w:p>
    <w:p>
      <w:r>
        <w:rPr>
          <w:rFonts w:ascii="宋体" w:hAnsi="宋体" w:eastAsia="宋体"/>
          <w:sz w:val="24"/>
        </w:rPr>
        <w:t>容桂文学艺术界联合会，顺德美术家协会，佛山市工艺美术学会编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林锡洪画集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容桂文学艺术界联合会，顺德美术家协会，佛山市工艺美术学会编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本书出售、求购地址：https://www.jiaokey.com/book/detail/12985368.html</w:t>
      </w:r>
    </w:p>
    <w:p>
      <w:r>
        <w:t>更多相关图书推荐：https://www.jiaokey.com</w:t>
      </w:r>
    </w:p>
    <w:p>
      <w:r>
        <w:t>容桂文学艺术界联合会，顺德美术家协会，佛山市工艺美术学会编 其他作品：https://www.jiaokey.com/tag/容桂文学艺术界联合会，顺德美术家协会，佛山市工艺美术学会编.html</w:t>
      </w:r>
    </w:p>
    <w:p>
      <w:r>
        <w:t>关键词搜索：https://www.jiaokey.com/tag/林锡洪画集.html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